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keepNext w:val="1"/>
        <w:keepLine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32"/>
          <w:szCs w:val="32"/>
          <w:u w:color="ff000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Program wychowawczo-profilaktyczny klasy 7a</w:t>
      </w:r>
    </w:p>
    <w:p>
      <w:pPr>
        <w:pStyle w:val="Normal.0"/>
        <w:keepNext w:val="1"/>
        <w:keepLines w:val="1"/>
        <w:spacing w:after="200" w:line="360" w:lineRule="auto"/>
        <w:jc w:val="center"/>
        <w:rPr>
          <w:rFonts w:ascii="Times New Roman" w:cs="Times New Roman" w:hAnsi="Times New Roman" w:eastAsia="Times New Roman"/>
          <w:color w:val="666666"/>
          <w:sz w:val="28"/>
          <w:szCs w:val="28"/>
          <w:u w:color="666666"/>
        </w:rPr>
      </w:pPr>
      <w:bookmarkStart w:name="_headingh.qq71huzi7o4c" w:id="0"/>
      <w:bookmarkEnd w:id="0"/>
      <w:r>
        <w:rPr>
          <w:rFonts w:ascii="Times New Roman" w:hAnsi="Times New Roman"/>
          <w:color w:val="666666"/>
          <w:sz w:val="28"/>
          <w:szCs w:val="28"/>
          <w:u w:color="666666"/>
          <w:rtl w:val="0"/>
        </w:rPr>
        <w:t>n</w:t>
      </w:r>
      <w:r>
        <w:rPr>
          <w:rFonts w:ascii="Times New Roman" w:hAnsi="Times New Roman"/>
          <w:color w:val="666666"/>
          <w:sz w:val="28"/>
          <w:szCs w:val="28"/>
          <w:u w:color="666666"/>
          <w:rtl w:val="0"/>
        </w:rPr>
        <w:t>a rok szkolny 2023/2024</w:t>
      </w:r>
    </w:p>
    <w:p>
      <w:pPr>
        <w:pStyle w:val="Normal.0"/>
        <w:spacing w:line="360" w:lineRule="auto"/>
        <w:ind w:left="708" w:firstLine="0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dzono przez: </w:t>
      </w:r>
      <w:r>
        <w:rPr>
          <w:rFonts w:ascii="Times New Roman" w:hAnsi="Times New Roman"/>
          <w:sz w:val="24"/>
          <w:szCs w:val="24"/>
          <w:rtl w:val="0"/>
        </w:rPr>
        <w:t>Justyna Kwika, Kamila Kenig</w:t>
      </w:r>
    </w:p>
    <w:p>
      <w:pPr>
        <w:pStyle w:val="Normal.0"/>
        <w:spacing w:line="360" w:lineRule="auto"/>
        <w:ind w:firstLine="72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Tworzony w oparciu o: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Szkolny Program Wychowawczo Profilaktyczny Spo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ecznej Szko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Podstawowej Nr 2 Im. Polskich Matematyk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Zwyci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w Enigmy Spo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ecznego Towarzystwa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wiatowego</w:t>
      </w:r>
    </w:p>
    <w:p>
      <w:pPr>
        <w:pStyle w:val="Normal.0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promuje wizj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wychowania opart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Synergicznej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pracy</w:t>
      </w:r>
      <w:r>
        <w:rPr>
          <w:rFonts w:ascii="Times New Roman" w:hAnsi="Times New Roman"/>
          <w:sz w:val="24"/>
          <w:szCs w:val="24"/>
          <w:rtl w:val="0"/>
        </w:rPr>
        <w:t xml:space="preserve"> na wz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fr-FR"/>
        </w:rPr>
        <w:t>r patron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Polskich Matematyk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Enigmy: Mariana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yckiego, Henryka Zygalskiego i Jerzego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yckiego,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Koncyliacyjnej komunikacji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tzw.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zyk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yrafy, czyli Porozumiewania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bez przemocy wed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a-DK"/>
        </w:rPr>
        <w:t>ug Marshalla B. Rosenberga,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ecznieniu, odpowiedzialno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 i dzielno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  <w:r>
        <w:rPr>
          <w:rFonts w:ascii="Times New Roman" w:hAnsi="Times New Roman"/>
          <w:sz w:val="24"/>
          <w:szCs w:val="24"/>
          <w:rtl w:val="0"/>
        </w:rPr>
        <w:t>, trzech wybranych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ciach, wskazanych przez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pedagog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ecznego Towarzystwa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wiatowego,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wychowawcze proponowane przez szko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, prowadzone przez wychowawc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klas wspierane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Ceremonia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Tradycje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Dwupoziomowe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psychoprofilaktyczne (realizowane w ramach zasob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oraz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ze specjalist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trznych)</w:t>
      </w:r>
    </w:p>
    <w:p>
      <w:pPr>
        <w:pStyle w:val="Normal.0"/>
        <w:keepNext w:val="1"/>
        <w:keepLines w:val="1"/>
        <w:spacing w:before="240" w:after="0" w:line="360" w:lineRule="auto"/>
        <w:outlineLvl w:val="0"/>
        <w:rPr>
          <w:rFonts w:ascii="Times New Roman" w:cs="Times New Roman" w:hAnsi="Times New Roman" w:eastAsia="Times New Roman"/>
          <w:color w:val="2e74b5"/>
          <w:sz w:val="24"/>
          <w:szCs w:val="24"/>
          <w:u w:color="2e74b5"/>
        </w:rPr>
      </w:pPr>
      <w:bookmarkStart w:name="_headingh.o84atpnq0lv" w:id="1"/>
      <w:bookmarkEnd w:id="1"/>
      <w:r>
        <w:rPr>
          <w:rFonts w:ascii="Calibri Light" w:cs="Calibri Light" w:hAnsi="Calibri Light" w:eastAsia="Calibri Light"/>
          <w:color w:val="2e74b5"/>
          <w:sz w:val="28"/>
          <w:szCs w:val="28"/>
          <w:u w:color="2e74b5"/>
          <w:rtl w:val="0"/>
        </w:rPr>
        <w:t>P</w:t>
      </w:r>
      <w:r>
        <w:rPr>
          <w:rFonts w:ascii="Calibri Light" w:cs="Calibri Light" w:hAnsi="Calibri Light" w:eastAsia="Calibri Light"/>
          <w:color w:val="2e74b5"/>
          <w:sz w:val="28"/>
          <w:szCs w:val="28"/>
          <w:u w:color="2e74b5"/>
          <w:rtl w:val="0"/>
          <w:lang w:val="de-DE"/>
        </w:rPr>
        <w:t xml:space="preserve">ROGRAM WYCHOWAWCZO - PROFILAKTYCZNY </w:t>
      </w:r>
      <w:r>
        <w:rPr>
          <w:rFonts w:ascii="Calibri Light" w:cs="Calibri Light" w:hAnsi="Calibri Light" w:eastAsia="Calibri Light"/>
          <w:color w:val="2e74b5"/>
          <w:sz w:val="28"/>
          <w:szCs w:val="28"/>
          <w:u w:color="2e74b5"/>
        </w:rPr>
        <w:br w:type="textWrapping"/>
      </w:r>
      <w:r>
        <w:rPr>
          <w:rFonts w:ascii="Calibri Light" w:cs="Calibri Light" w:hAnsi="Calibri Light" w:eastAsia="Calibri Light"/>
          <w:color w:val="2e74b5"/>
          <w:sz w:val="28"/>
          <w:szCs w:val="28"/>
          <w:u w:color="2e74b5"/>
          <w:rtl w:val="0"/>
        </w:rPr>
        <w:t xml:space="preserve">DLA KLASY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7a</w:t>
      </w:r>
      <w:r>
        <w:rPr>
          <w:rFonts w:ascii="Calibri Light" w:cs="Calibri Light" w:hAnsi="Calibri Light" w:eastAsia="Calibri Light"/>
          <w:color w:val="2e74b5"/>
          <w:sz w:val="28"/>
          <w:szCs w:val="28"/>
          <w:u w:color="2e74b5"/>
          <w:rtl w:val="0"/>
        </w:rPr>
        <w:t xml:space="preserve"> na rok 2023/2024</w:t>
      </w:r>
    </w:p>
    <w:tbl>
      <w:tblPr>
        <w:tblW w:w="141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15"/>
        <w:gridCol w:w="2355"/>
        <w:gridCol w:w="7427"/>
        <w:gridCol w:w="2268"/>
      </w:tblGrid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Cel wychowawczy</w:t>
            </w:r>
          </w:p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Tematyka/zadanie*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Formy realizacji (dzia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ania ucznia)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Termin</w:t>
            </w:r>
          </w:p>
        </w:tc>
      </w:tr>
      <w:tr>
        <w:tblPrEx>
          <w:shd w:val="clear" w:color="auto" w:fill="d0ddef"/>
        </w:tblPrEx>
        <w:trPr>
          <w:trHeight w:val="1332" w:hRule="atLeast"/>
        </w:trPr>
        <w:tc>
          <w:tcPr>
            <w:tcW w:type="dxa" w:w="211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Z uwzgl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dnieniem 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ci uspo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ecznienie</w:t>
            </w:r>
          </w:p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anie dla dobra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i Klasy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Uczestniczymy w wolontariacie szkolnym i Samorz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dzie Szkolnym.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Organizujemy wsp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lnie imprezy klasowe, wsp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organizujemy i uczestniczymy w imprezach szkolnych (Dzie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Ch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opaka, Wigilia Klasowa, Kiermasz szkolny, Dzie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 xml:space="preserve">Kobiet, Dziatewki, 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to szko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y i inne).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Pomoc w organizacji i udzia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 xml:space="preserve">w imprezie plenerowej 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Enigmaci maja talent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”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!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Zapoznajemy si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i przestrzegamy regulaminu szko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y oraz kontraktu klasowego.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wrzesie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</w:tc>
      </w:tr>
      <w:tr>
        <w:tblPrEx>
          <w:shd w:val="clear" w:color="auto" w:fill="d0ddef"/>
        </w:tblPrEx>
        <w:trPr>
          <w:trHeight w:val="5732" w:hRule="atLeast"/>
        </w:trPr>
        <w:tc>
          <w:tcPr>
            <w:tcW w:type="dxa" w:w="21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Udzielanie wsparcia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ecznego/Rozw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kompetencji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ecznych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Wdra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anie do uwa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nego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uchania, rozmawiania, zawierania kompromis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Egzekwowanie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ciwego zachowania uczni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wobec 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doros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ych,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Zwracanie uwagi na kultur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osobist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w tym kultur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zyka.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poczucia odpowiedzialno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za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asne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czyny.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Praca na rzecz innej osoby, klasy,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y. 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Organizujemy dy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ury w klasie, wzmacniamy odpowiedzialno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 pomieszczenia, sprz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 zgromadzony w salach lekcyjnych, dekoracj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klasy.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Przekazanie uczniom informacji na temat konieczno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poszanowania cudzych 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br materialnych i osobistych oraz mienia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Rozwijanie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prowadzenia rozmowy w sytuacji konfliktu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podstawy negocjacji i mediacji.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wiadomienie dzieciom,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pope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d. Przyznanie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poprawa jest drog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 bycia lepszym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owiekiem.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Stawiamy sobie nowe wyzwania i cele.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Pracujemy nas sob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ą –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dostrzegamy r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nice osobowo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ciowe, kulturowe.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Rozwijanie empatii i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komunikowania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(w tym dbanie o bycie zrozumianym i rozumienie punktu widzenia innych z poszanowaniem odmiennego zdania).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temat zg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oszony przez rodzica.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Akceptacja i wykluczenie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 dba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dobre relacje i rozumie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inno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temat zg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oszony przez rodzica.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Wyra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amy swoje zdanie w spos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b konstruktywny.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Uczestniczymy w warsztatach "M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wimy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zykiem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yrafy" i Tygodniu Postaw Prospo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ecznych.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Rozr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niamy stereotypy, uprzedzenia.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Krytyczne my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lenie.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</w:tc>
      </w:tr>
      <w:tr>
        <w:tblPrEx>
          <w:shd w:val="clear" w:color="auto" w:fill="d0ddef"/>
        </w:tblPrEx>
        <w:trPr>
          <w:trHeight w:val="4412" w:hRule="atLeast"/>
        </w:trPr>
        <w:tc>
          <w:tcPr>
            <w:tcW w:type="dxa" w:w="21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postaw patriotycznych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1"/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Organizujemy wsp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lnie imprezy klasowe, wsp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organizujemy i uczestniczymy w imprezach szkolnych (Dzie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Ch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opaka, Wigilia Klasowa, Kiermasz szkolny, Dzie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 xml:space="preserve">Kobiet, Dziatewki, 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to szko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y i inne).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Bierzemy aktywny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y, znamy swoich patron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Uroczy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obchodzimy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odzyskania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 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Poznajemy miejsca pami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 okolicy oraz upami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tniaj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je wydarze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Rozwijamy poczucie 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zi narodowej i szacunku dla tradycji oraz symboli narodowych. 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Dbamy o otoczenie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Przeciwdzia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amy dyskryminacji z powodu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ci, wieku, wyznania, koloru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ry, narodowo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ci, statusu materialnego, niepe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nosprawno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ci, poziomu intelektualnego,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 kulturowych.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Obchodzenie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 i rocznic narodowych, upami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tnienie postaci i wydarze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przesz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Uczenie szacunku do symboli narodowych oraz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stwowych.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Rozwijanie poczucia solidarno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ze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rodowiskiem lokalnym i 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ojczyzn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postawy 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samo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narodowej, wycieczki edukacyjne, zwiedzanie wystaw i muze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apelach, uroczysto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ciach szkolnych i pozaszkolnych.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Krytyczne my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lenie.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</w:tc>
      </w:tr>
      <w:tr>
        <w:tblPrEx>
          <w:shd w:val="clear" w:color="auto" w:fill="d0ddef"/>
        </w:tblPrEx>
        <w:trPr>
          <w:trHeight w:val="7052" w:hRule="atLeast"/>
        </w:trPr>
        <w:tc>
          <w:tcPr>
            <w:tcW w:type="dxa" w:w="211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Z uwzgl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dnieniem 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ci odpowiedzialno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ść</w:t>
            </w:r>
          </w:p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osobisty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Pracujemy nad dotrzymywaniem obietnic i wykonywaniem powierzonych obowi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zk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 xml:space="preserve">w. </w:t>
            </w:r>
          </w:p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Pracujemy nad przestrzeganiem kontrakt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 i zasad.</w:t>
            </w:r>
          </w:p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 xml:space="preserve">Obserwujemy i omawiamy zachowanie swoje i innych 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dokonujemy samooceny, g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no i otwarcie wyra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amy swoje zdanie.</w:t>
            </w:r>
          </w:p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Trenujemy swoj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asertywno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ść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Jeste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my coraz bardziej samodzielni i odpowiedzialni za siebie, klas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 xml:space="preserve">i nasze 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rodowisko lokalne.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Dostrzegamy r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norodno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zachowa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ludzkich.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Szlifujemy konsekwencj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i zaanga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owanie w dzia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aniu.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Poznajemy podstawowe informacje na temat komunikacji werbalnej i niewerbalnej.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Kszta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tujemy umiej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tno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ci aktywnego s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uchania i precyzyjnego wypowiadania si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Przypominamy sobie zasady w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ciwej autoprezentacji.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Rozwijamy umiej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tno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ci dostrzegania i pokonywania tego, co utrudnia porozumiewanie si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kern w:val="3"/>
                <w:sz w:val="20"/>
                <w:szCs w:val="20"/>
                <w:shd w:val="clear" w:color="auto" w:fill="ffffff"/>
                <w:rtl w:val="0"/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Pog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łę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bienie umiej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ci skutecznego porozumiewania si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, w tym udzielania i przyjmowania informacji zwrotnych.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wiczenie prawid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owych postawi zachowa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uczni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 w grupie r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wie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niczej: ucze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umie uszanowa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zdanie innych oraz potrafi broni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asnego zdania; ucze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umie powiedzie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ć </w:t>
            </w:r>
            <w:r>
              <w:rPr>
                <w:rFonts w:ascii="Times New Roman" w:hAnsi="Times New Roman"/>
                <w:i w:val="1"/>
                <w:iCs w:val="1"/>
                <w:kern w:val="0"/>
                <w:sz w:val="20"/>
                <w:szCs w:val="20"/>
                <w:rtl w:val="0"/>
              </w:rPr>
              <w:t>nie</w:t>
            </w:r>
            <w:r>
              <w:rPr>
                <w:rFonts w:ascii="Times New Roman" w:hAnsi="Times New Roman" w:hint="default"/>
                <w:i w:val="1"/>
                <w:iCs w:val="1"/>
                <w:kern w:val="0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na niew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ciwe propozycje, dokonuje trafnego wyboru.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Wyszukiwanie przyk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ad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 pozwalaj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cych na wczuwanie si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 r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 xml:space="preserve">ne sytuacje 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yciowe.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Podejmowanie pr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b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aktywizuj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cych uczni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 do organizowania r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nych form pomocy.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Rozwijanie umiej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it-IT"/>
              </w:rPr>
              <w:t>ci s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uchania i zabierania g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osu.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Rozumienie funkcjonowania os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b z zaburzeniami, np. nierozumienie metafor, ironii lub innych przez osoby w spektrum autyzmu.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Przeciwdzia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anie przejawom niedostosowania spo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ecznego.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Wsparcie nowych uczni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</w:rPr>
              <w:t>w w klasie.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</w:tc>
      </w:tr>
      <w:tr>
        <w:tblPrEx>
          <w:shd w:val="clear" w:color="auto" w:fill="d0ddef"/>
        </w:tblPrEx>
        <w:trPr>
          <w:trHeight w:val="4012" w:hRule="atLeast"/>
        </w:trPr>
        <w:tc>
          <w:tcPr>
            <w:tcW w:type="dxa" w:w="21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Profilaktyka prozdrowotna/Zachowywanie zasad bezpiecze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1"/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Dokonujemy refleksji nad odpowiedzialno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za zdrowie w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asne oraz koleg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 i kole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anek.</w:t>
            </w:r>
          </w:p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Potrafimy zadba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o przestrze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wok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ół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siebie.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nawyku dbania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asne zdrowie. Zwracanie uwagi na utrzymanie higieny cia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a. Dbanie o schludny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zewn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trzny.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Wpajanie zdrowego stylu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ycia, 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ywiania i wypoczynku.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tne zagospodarowanie czasu wolnego.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24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Poznanie zasad dotycz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cych zdrowego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ywienia oraz zaburze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funkcjonowaniu organizmu spowodowanymi nieodpowiednim 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ywianiem (anoreksja, bulimia), walka z oty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skutki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ywania steryd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celu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kszenia masy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ni.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24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sprawno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fizycznej, odporno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ci.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wiadomienie roli i znaczenia sportu. Wpajanie nawyku rozwijania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asnych predyspozycji w zakresie dyscyplin sportu.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24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Rozwijanie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radzenia sobie w trudnych sytuacjach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yciowych, w tym tych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zanych z dorastaniem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temat zg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oszony przez uczni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4412" w:hRule="atLeast"/>
        </w:trPr>
        <w:tc>
          <w:tcPr>
            <w:tcW w:type="dxa" w:w="21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Profilaktyka uzale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Bierzemy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warsztatach podejmuj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tematyk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Rozpoznajemy 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uzale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Dokonujemy pr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by stworzenia dobrych wzorc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przeciwdzia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uzale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nieniom.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Przypominamy sobie zasady bezpiecze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na terenie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i poza 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Omawiamy niebezpiecze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ce dzieciom. 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tujemy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odpowiedzialno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za stan higieny,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i porz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dek w szkole. 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Upowszechniamy zasady kultury zdrowotnej,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racjonalnego wypoczynku i planowania pracy. 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Bierzemy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imprezach rekreacyjnych i sportowych. 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Bierzemy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warsztatach -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alkoholu, tytoniu i narkotyk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organizm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owieka. 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Warsztaty -Jak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zdrowo 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?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Przekazanie wiedzy na temat wczesnych objaw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ywania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odurzaj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cych, substancji psychotropowych,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pczych, nowych substancji psychoaktywnych, a tak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e suplement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diet i lek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celach innych 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medyczne oraz post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powania w tego typu przypadkach.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krytycznego my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lenia i wspomaganie wychowank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konstruktywnym podejmowaniu decyzji w sytuacjach trudnych, zagra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prawid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owemu rozwojowi i zdrowemu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</w:tc>
      </w:tr>
      <w:tr>
        <w:tblPrEx>
          <w:shd w:val="clear" w:color="auto" w:fill="d0ddef"/>
        </w:tblPrEx>
        <w:trPr>
          <w:trHeight w:val="2872" w:hRule="atLeast"/>
        </w:trPr>
        <w:tc>
          <w:tcPr>
            <w:tcW w:type="dxa" w:w="21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Bezpieczne i odpowiedzialne korzystanie z zasob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cyfrowych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Dokonujemy refleksji nad odpowiedzialnym wykorzystaniem zasob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cyfrowych.</w:t>
            </w:r>
          </w:p>
          <w:p>
            <w:pPr>
              <w:pStyle w:val="Normal.0"/>
              <w:widowControl w:val="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Uczestniczymy w cyklu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dotycz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cyberprzemocy.</w:t>
            </w:r>
          </w:p>
          <w:p>
            <w:pPr>
              <w:pStyle w:val="Normal.0"/>
              <w:widowControl w:val="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Korzystamy z platformy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Sieciaki.pl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Poznaj bezpieczny Internet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” 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kontynuacja.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towanie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wiadomo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negatywnego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ywu pracy przy komputerze na zdrowie i kontakty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towanie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wiadomo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niebezpiecze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 wynikaj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z anonimowo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kontakt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respektowanie ogranicze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dotycz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korzystania z komputera, Internetu i multimedi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towanie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wiadomo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negatywnego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ywu pracy przy komputerze na zdrowie i kontakty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Krytyczne my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lenie.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</w:tc>
      </w:tr>
      <w:tr>
        <w:tblPrEx>
          <w:shd w:val="clear" w:color="auto" w:fill="d0ddef"/>
        </w:tblPrEx>
        <w:trPr>
          <w:trHeight w:val="1552" w:hRule="atLeast"/>
        </w:trPr>
        <w:tc>
          <w:tcPr>
            <w:tcW w:type="dxa" w:w="21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Doradztwo zawodowe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Poznajemy swoje mocne i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abe strony.</w:t>
            </w:r>
          </w:p>
          <w:p>
            <w:pPr>
              <w:pStyle w:val="Normal.0"/>
              <w:widowControl w:val="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Poznajemy bank kompetencji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kkich.</w:t>
            </w:r>
          </w:p>
          <w:p>
            <w:pPr>
              <w:pStyle w:val="Normal.0"/>
              <w:widowControl w:val="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Kreujemy swoj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spotykamy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osobami reprezentuj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cymi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ne zawody. </w:t>
            </w:r>
          </w:p>
          <w:p>
            <w:pPr>
              <w:pStyle w:val="Normal.0"/>
              <w:widowControl w:val="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Poznajemy prac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zawodow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naszych rodzic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</w:p>
          <w:p>
            <w:pPr>
              <w:pStyle w:val="Normal.0"/>
              <w:widowControl w:val="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Trenujemy 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ciwego stosunku do pracy. </w:t>
            </w:r>
          </w:p>
          <w:p>
            <w:pPr>
              <w:pStyle w:val="Normal.0"/>
              <w:widowControl w:val="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Omawiamy prac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naszych nauczycieli. 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</w:tc>
      </w:tr>
      <w:tr>
        <w:tblPrEx>
          <w:shd w:val="clear" w:color="auto" w:fill="d0ddef"/>
        </w:tblPrEx>
        <w:trPr>
          <w:trHeight w:val="892" w:hRule="atLeast"/>
        </w:trPr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Z uwzgl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dnieniem 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ci dzielno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ść</w:t>
            </w:r>
          </w:p>
        </w:tc>
        <w:tc>
          <w:tcPr>
            <w:tcW w:type="dxa" w:w="2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Dostrzeganie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asnych potrzeb i 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ich zaspokajania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8"/>
              </w:numPr>
              <w:suppressAutoHyphens w:val="1"/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Warsztaty pobudzaj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ce kreatywno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ść –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Wielki ja!</w:t>
            </w:r>
          </w:p>
          <w:p>
            <w:pPr>
              <w:pStyle w:val="Normal.0"/>
              <w:widowControl w:val="0"/>
              <w:numPr>
                <w:ilvl w:val="0"/>
                <w:numId w:val="18"/>
              </w:numPr>
              <w:suppressAutoHyphens w:val="1"/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Warsztaty wzmacniaj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ce samodzielno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w dzia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aniu i my</w:t>
            </w:r>
            <w:r>
              <w:rPr>
                <w:rFonts w:ascii="Times New Roman" w:hAnsi="Times New Roman" w:hint="default"/>
                <w:kern w:val="3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kern w:val="3"/>
                <w:sz w:val="20"/>
                <w:szCs w:val="20"/>
                <w:rtl w:val="0"/>
              </w:rPr>
              <w:t>leniu.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rok szkolny</w:t>
            </w:r>
          </w:p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keepNext w:val="1"/>
        <w:keepLines w:val="1"/>
        <w:widowControl w:val="0"/>
        <w:spacing w:before="240" w:after="0" w:line="240" w:lineRule="auto"/>
        <w:outlineLvl w:val="0"/>
        <w:rPr>
          <w:rFonts w:ascii="Times New Roman" w:cs="Times New Roman" w:hAnsi="Times New Roman" w:eastAsia="Times New Roman"/>
          <w:color w:val="2e74b5"/>
          <w:sz w:val="24"/>
          <w:szCs w:val="24"/>
          <w:u w:color="2e74b5"/>
        </w:rPr>
      </w:pPr>
    </w:p>
    <w:p>
      <w:pPr>
        <w:pStyle w:val="Normal.0"/>
        <w:spacing w:line="360" w:lineRule="auto"/>
      </w:pPr>
    </w:p>
    <w:p>
      <w:pPr>
        <w:pStyle w:val="Normal.0"/>
        <w:tabs>
          <w:tab w:val="center" w:pos="6979"/>
        </w:tabs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Warszawa, 27 wrze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nia 2023r</w:t>
      </w:r>
    </w:p>
    <w:p>
      <w:pPr>
        <w:pStyle w:val="Normal.0"/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Wychowawca:</w:t>
      </w: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Justyna Kwika</w:t>
      </w:r>
    </w:p>
    <w:p>
      <w:pPr>
        <w:pStyle w:val="Normal.0"/>
        <w:jc w:val="right"/>
      </w:pPr>
      <w:r>
        <w:rPr>
          <w:rFonts w:ascii="Times New Roman" w:hAnsi="Times New Roman"/>
          <w:rtl w:val="0"/>
        </w:rPr>
        <w:t>Kamila Kenig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80"/>
        <w:tab w:val="right" w:pos="9360"/>
      </w:tabs>
      <w:spacing w:after="0" w:line="240" w:lineRule="auto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80"/>
        <w:tab w:val="right" w:pos="9360"/>
      </w:tabs>
      <w:spacing w:after="0"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4936425</wp:posOffset>
          </wp:positionH>
          <wp:positionV relativeFrom="page">
            <wp:posOffset>6691630</wp:posOffset>
          </wp:positionV>
          <wp:extent cx="819150" cy="420646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20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676275" cy="241266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hAnsi="Times New Roman"/>
        <w:sz w:val="20"/>
        <w:szCs w:val="20"/>
        <w:rtl w:val="0"/>
        <w:lang w:val="nl-NL"/>
      </w:rPr>
      <w:t>Spo</w:t>
    </w:r>
    <w:r>
      <w:rPr>
        <w:rFonts w:ascii="Times New Roman" w:hAnsi="Times New Roman" w:hint="default"/>
        <w:sz w:val="20"/>
        <w:szCs w:val="20"/>
        <w:rtl w:val="0"/>
      </w:rPr>
      <w:t>ł</w:t>
    </w:r>
    <w:r>
      <w:rPr>
        <w:rFonts w:ascii="Times New Roman" w:hAnsi="Times New Roman"/>
        <w:sz w:val="20"/>
        <w:szCs w:val="20"/>
        <w:rtl w:val="0"/>
      </w:rPr>
      <w:t>eczna Szko</w:t>
    </w:r>
    <w:r>
      <w:rPr>
        <w:rFonts w:ascii="Times New Roman" w:hAnsi="Times New Roman" w:hint="default"/>
        <w:sz w:val="20"/>
        <w:szCs w:val="20"/>
        <w:rtl w:val="0"/>
      </w:rPr>
      <w:t>ł</w:t>
    </w:r>
    <w:r>
      <w:rPr>
        <w:rFonts w:ascii="Times New Roman" w:hAnsi="Times New Roman"/>
        <w:sz w:val="20"/>
        <w:szCs w:val="20"/>
        <w:rtl w:val="0"/>
      </w:rPr>
      <w:t xml:space="preserve">a Podstawowa nr 2 STO </w:t>
    </w:r>
  </w:p>
  <w:p>
    <w:pPr>
      <w:pStyle w:val="Normal.0"/>
      <w:shd w:val="clear" w:color="auto" w:fill="ffffff"/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hAnsi="Times New Roman"/>
        <w:sz w:val="20"/>
        <w:szCs w:val="20"/>
        <w:rtl w:val="0"/>
      </w:rPr>
      <w:t>im. Polskich Matematyk</w:t>
    </w:r>
    <w:r>
      <w:rPr>
        <w:rFonts w:ascii="Times New Roman" w:hAnsi="Times New Roman" w:hint="default"/>
        <w:sz w:val="20"/>
        <w:szCs w:val="20"/>
        <w:rtl w:val="0"/>
        <w:lang w:val="es-ES_tradnl"/>
      </w:rPr>
      <w:t>ó</w:t>
    </w:r>
    <w:r>
      <w:rPr>
        <w:rFonts w:ascii="Times New Roman" w:hAnsi="Times New Roman"/>
        <w:sz w:val="20"/>
        <w:szCs w:val="20"/>
        <w:rtl w:val="0"/>
      </w:rPr>
      <w:t>w Zwyci</w:t>
    </w:r>
    <w:r>
      <w:rPr>
        <w:rFonts w:ascii="Times New Roman" w:hAnsi="Times New Roman" w:hint="default"/>
        <w:sz w:val="20"/>
        <w:szCs w:val="20"/>
        <w:rtl w:val="0"/>
      </w:rPr>
      <w:t>ę</w:t>
    </w:r>
    <w:r>
      <w:rPr>
        <w:rFonts w:ascii="Times New Roman" w:hAnsi="Times New Roman"/>
        <w:sz w:val="20"/>
        <w:szCs w:val="20"/>
        <w:rtl w:val="0"/>
      </w:rPr>
      <w:t>zc</w:t>
    </w:r>
    <w:r>
      <w:rPr>
        <w:rFonts w:ascii="Times New Roman" w:hAnsi="Times New Roman" w:hint="default"/>
        <w:sz w:val="20"/>
        <w:szCs w:val="20"/>
        <w:rtl w:val="0"/>
        <w:lang w:val="es-ES_tradnl"/>
      </w:rPr>
      <w:t>ó</w:t>
    </w:r>
    <w:r>
      <w:rPr>
        <w:rFonts w:ascii="Times New Roman" w:hAnsi="Times New Roman"/>
        <w:sz w:val="20"/>
        <w:szCs w:val="20"/>
        <w:rtl w:val="0"/>
        <w:lang w:val="en-US"/>
      </w:rPr>
      <w:t>w Enigmy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upp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